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383A43" w:rsidRDefault="00E24513" w:rsidP="009962AF">
      <w:pPr>
        <w:pStyle w:val="4"/>
        <w:spacing w:before="72"/>
        <w:ind w:left="0"/>
        <w:jc w:val="center"/>
        <w:rPr>
          <w:color w:val="000000" w:themeColor="text1"/>
        </w:rPr>
      </w:pPr>
      <w:bookmarkStart w:id="0" w:name="1"/>
      <w:bookmarkEnd w:id="0"/>
      <w:r w:rsidRPr="00383A43">
        <w:rPr>
          <w:color w:val="000000" w:themeColor="text1"/>
        </w:rPr>
        <w:t>K</w:t>
      </w:r>
      <w:r w:rsidR="003E0D54" w:rsidRPr="00383A43">
        <w:rPr>
          <w:color w:val="000000" w:themeColor="text1"/>
        </w:rPr>
        <w:t>AZAKH NATIONAL UNIVERSITY named after al</w:t>
      </w:r>
      <w:r w:rsidRPr="00383A43">
        <w:rPr>
          <w:color w:val="000000" w:themeColor="text1"/>
        </w:rPr>
        <w:t>-FARABI</w:t>
      </w:r>
    </w:p>
    <w:p w:rsidR="00E24513" w:rsidRPr="00383A43" w:rsidRDefault="00E24513" w:rsidP="009962AF">
      <w:pPr>
        <w:spacing w:before="62" w:line="322" w:lineRule="exact"/>
        <w:jc w:val="center"/>
        <w:rPr>
          <w:b/>
          <w:color w:val="000000" w:themeColor="text1"/>
          <w:sz w:val="28"/>
          <w:szCs w:val="28"/>
        </w:rPr>
      </w:pPr>
      <w:r w:rsidRPr="00383A43">
        <w:rPr>
          <w:b/>
          <w:color w:val="000000" w:themeColor="text1"/>
          <w:sz w:val="28"/>
          <w:szCs w:val="28"/>
        </w:rPr>
        <w:t>Faculty of Law</w:t>
      </w:r>
    </w:p>
    <w:p w:rsidR="00E24513" w:rsidRPr="00383A43" w:rsidRDefault="00E24513" w:rsidP="009962AF">
      <w:pPr>
        <w:jc w:val="center"/>
        <w:rPr>
          <w:b/>
          <w:color w:val="000000" w:themeColor="text1"/>
          <w:sz w:val="28"/>
          <w:szCs w:val="28"/>
        </w:rPr>
      </w:pPr>
      <w:r w:rsidRPr="00383A43">
        <w:rPr>
          <w:b/>
          <w:color w:val="000000" w:themeColor="text1"/>
          <w:sz w:val="28"/>
          <w:szCs w:val="28"/>
        </w:rPr>
        <w:t>Department of Customs, Financial and Environmental Law</w:t>
      </w: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spacing w:before="1" w:line="322" w:lineRule="exact"/>
        <w:ind w:left="4638"/>
        <w:rPr>
          <w:b/>
          <w:color w:val="000000" w:themeColor="text1"/>
          <w:sz w:val="28"/>
          <w:szCs w:val="28"/>
        </w:rPr>
      </w:pPr>
      <w:r w:rsidRPr="00383A43">
        <w:rPr>
          <w:b/>
          <w:color w:val="000000" w:themeColor="text1"/>
          <w:sz w:val="28"/>
          <w:szCs w:val="28"/>
        </w:rPr>
        <w:t>APPROVED</w:t>
      </w:r>
    </w:p>
    <w:p w:rsidR="00E24513" w:rsidRPr="00383A43" w:rsidRDefault="00E24513" w:rsidP="009962AF">
      <w:pPr>
        <w:spacing w:line="319" w:lineRule="exact"/>
        <w:ind w:left="4638"/>
        <w:rPr>
          <w:b/>
          <w:color w:val="000000" w:themeColor="text1"/>
          <w:sz w:val="28"/>
          <w:szCs w:val="28"/>
        </w:rPr>
      </w:pPr>
      <w:r w:rsidRPr="00383A43">
        <w:rPr>
          <w:b/>
          <w:color w:val="000000" w:themeColor="text1"/>
          <w:sz w:val="28"/>
          <w:szCs w:val="28"/>
        </w:rPr>
        <w:t>Dean of the Faculty</w:t>
      </w:r>
    </w:p>
    <w:p w:rsidR="00E24513" w:rsidRPr="00383A43" w:rsidRDefault="00E24513" w:rsidP="009962AF">
      <w:pPr>
        <w:tabs>
          <w:tab w:val="left" w:pos="7093"/>
        </w:tabs>
        <w:spacing w:line="273" w:lineRule="exact"/>
        <w:ind w:left="4638"/>
        <w:rPr>
          <w:color w:val="000000" w:themeColor="text1"/>
          <w:sz w:val="28"/>
          <w:szCs w:val="28"/>
        </w:rPr>
      </w:pPr>
      <w:r w:rsidRPr="00383A43">
        <w:rPr>
          <w:color w:val="000000" w:themeColor="text1"/>
          <w:sz w:val="28"/>
          <w:szCs w:val="28"/>
          <w:u w:val="single"/>
        </w:rPr>
        <w:t xml:space="preserve"> </w:t>
      </w:r>
      <w:r w:rsidRPr="00383A43">
        <w:rPr>
          <w:color w:val="000000" w:themeColor="text1"/>
          <w:sz w:val="28"/>
          <w:szCs w:val="28"/>
          <w:u w:val="single"/>
        </w:rPr>
        <w:tab/>
      </w:r>
      <w:r w:rsidRPr="00383A43">
        <w:rPr>
          <w:color w:val="000000" w:themeColor="text1"/>
          <w:sz w:val="28"/>
          <w:szCs w:val="28"/>
        </w:rPr>
        <w:t>(signature)</w:t>
      </w:r>
    </w:p>
    <w:p w:rsidR="00E24513" w:rsidRPr="00383A43" w:rsidRDefault="00E24513" w:rsidP="009962AF">
      <w:pPr>
        <w:pStyle w:val="4"/>
        <w:tabs>
          <w:tab w:val="left" w:pos="5635"/>
          <w:tab w:val="left" w:pos="6973"/>
        </w:tabs>
        <w:spacing w:before="6"/>
        <w:ind w:left="4638"/>
        <w:rPr>
          <w:color w:val="000000" w:themeColor="text1"/>
        </w:rPr>
      </w:pPr>
      <w:r w:rsidRPr="00383A43">
        <w:rPr>
          <w:color w:val="000000" w:themeColor="text1"/>
        </w:rPr>
        <w:t>prof. Baydeldinov D.L. "</w:t>
      </w:r>
      <w:r w:rsidRPr="00383A43">
        <w:rPr>
          <w:color w:val="000000" w:themeColor="text1"/>
          <w:u w:val="single"/>
        </w:rPr>
        <w:tab/>
      </w:r>
      <w:r w:rsidRPr="00383A43">
        <w:rPr>
          <w:color w:val="000000" w:themeColor="text1"/>
          <w:spacing w:val="-3"/>
        </w:rPr>
        <w:t>"</w:t>
      </w:r>
      <w:r w:rsidRPr="00383A43">
        <w:rPr>
          <w:color w:val="000000" w:themeColor="text1"/>
          <w:spacing w:val="-3"/>
          <w:u w:val="single"/>
        </w:rPr>
        <w:tab/>
      </w:r>
      <w:r w:rsidRPr="00383A43">
        <w:rPr>
          <w:color w:val="000000" w:themeColor="text1"/>
        </w:rPr>
        <w:t>2020</w:t>
      </w: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spacing w:before="190" w:line="650" w:lineRule="atLeast"/>
        <w:jc w:val="center"/>
        <w:rPr>
          <w:b/>
          <w:color w:val="000000" w:themeColor="text1"/>
          <w:sz w:val="28"/>
          <w:szCs w:val="28"/>
        </w:rPr>
      </w:pPr>
      <w:r w:rsidRPr="00383A43">
        <w:rPr>
          <w:b/>
          <w:color w:val="000000" w:themeColor="text1"/>
          <w:sz w:val="28"/>
          <w:szCs w:val="28"/>
        </w:rPr>
        <w:t>FINAL EXAM PROGRAM</w:t>
      </w:r>
    </w:p>
    <w:p w:rsidR="00E24513" w:rsidRPr="00383A43" w:rsidRDefault="003936C3" w:rsidP="00A04F7E">
      <w:pPr>
        <w:spacing w:before="190" w:line="650" w:lineRule="atLeast"/>
        <w:jc w:val="center"/>
        <w:rPr>
          <w:b/>
          <w:color w:val="000000" w:themeColor="text1"/>
          <w:sz w:val="28"/>
          <w:szCs w:val="28"/>
        </w:rPr>
      </w:pPr>
      <w:r w:rsidRPr="00383A43">
        <w:rPr>
          <w:b/>
          <w:color w:val="000000" w:themeColor="text1"/>
          <w:sz w:val="28"/>
          <w:szCs w:val="28"/>
        </w:rPr>
        <w:t>FPRK 2225, FPRK 3417</w:t>
      </w:r>
      <w:r w:rsidR="00383A43">
        <w:rPr>
          <w:b/>
          <w:color w:val="000000" w:themeColor="text1"/>
          <w:sz w:val="28"/>
          <w:szCs w:val="28"/>
        </w:rPr>
        <w:t xml:space="preserve">. FPRK 2417 </w:t>
      </w:r>
      <w:bookmarkStart w:id="1" w:name="_GoBack"/>
      <w:bookmarkEnd w:id="1"/>
      <w:r w:rsidR="00B50125" w:rsidRPr="00383A43">
        <w:rPr>
          <w:b/>
          <w:color w:val="000000" w:themeColor="text1"/>
          <w:sz w:val="28"/>
          <w:szCs w:val="28"/>
        </w:rPr>
        <w:t xml:space="preserve">- </w:t>
      </w:r>
      <w:r w:rsidRPr="00383A43">
        <w:rPr>
          <w:b/>
          <w:color w:val="000000" w:themeColor="text1"/>
          <w:sz w:val="28"/>
          <w:szCs w:val="28"/>
        </w:rPr>
        <w:t>Financial Law</w:t>
      </w: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spacing w:before="204"/>
        <w:ind w:left="224"/>
        <w:jc w:val="center"/>
        <w:rPr>
          <w:color w:val="000000" w:themeColor="text1"/>
        </w:rPr>
      </w:pPr>
      <w:r w:rsidRPr="00383A43">
        <w:rPr>
          <w:color w:val="000000" w:themeColor="text1"/>
        </w:rPr>
        <w:t>Specialty "5</w:t>
      </w:r>
      <w:r w:rsidRPr="00383A43">
        <w:rPr>
          <w:color w:val="000000" w:themeColor="text1"/>
          <w:lang w:val="ru-RU"/>
        </w:rPr>
        <w:t>В</w:t>
      </w:r>
      <w:r w:rsidRPr="00383A43">
        <w:rPr>
          <w:color w:val="000000" w:themeColor="text1"/>
        </w:rPr>
        <w:t>030100 - Jurisprudence"</w:t>
      </w: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spacing w:before="253" w:line="322" w:lineRule="exact"/>
        <w:ind w:left="224"/>
        <w:jc w:val="center"/>
        <w:rPr>
          <w:color w:val="000000" w:themeColor="text1"/>
        </w:rPr>
      </w:pPr>
      <w:r w:rsidRPr="00383A43">
        <w:rPr>
          <w:color w:val="000000" w:themeColor="text1"/>
        </w:rPr>
        <w:t>Course - 3</w:t>
      </w:r>
    </w:p>
    <w:p w:rsidR="00E24513" w:rsidRPr="00383A43" w:rsidRDefault="00E24513" w:rsidP="009962AF">
      <w:pPr>
        <w:pStyle w:val="a3"/>
        <w:spacing w:line="322" w:lineRule="exact"/>
        <w:ind w:left="224"/>
        <w:jc w:val="center"/>
        <w:rPr>
          <w:color w:val="000000" w:themeColor="text1"/>
        </w:rPr>
      </w:pPr>
      <w:r w:rsidRPr="00383A43">
        <w:rPr>
          <w:color w:val="000000" w:themeColor="text1"/>
        </w:rPr>
        <w:t>Semester - 5</w:t>
      </w:r>
    </w:p>
    <w:p w:rsidR="00E24513" w:rsidRPr="00383A43" w:rsidRDefault="00E24513" w:rsidP="009962AF">
      <w:pPr>
        <w:pStyle w:val="a3"/>
        <w:ind w:left="224"/>
        <w:jc w:val="center"/>
        <w:rPr>
          <w:color w:val="000000" w:themeColor="text1"/>
        </w:rPr>
      </w:pPr>
      <w:r w:rsidRPr="00383A43">
        <w:rPr>
          <w:color w:val="000000" w:themeColor="text1"/>
        </w:rPr>
        <w:t>Number of credits - 3</w:t>
      </w: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7707E7" w:rsidRPr="00383A43" w:rsidRDefault="007707E7" w:rsidP="009962AF">
      <w:pPr>
        <w:pStyle w:val="a3"/>
        <w:rPr>
          <w:color w:val="000000" w:themeColor="text1"/>
        </w:rPr>
      </w:pPr>
    </w:p>
    <w:p w:rsidR="00E24513" w:rsidRPr="00383A43" w:rsidRDefault="00E24513" w:rsidP="009962AF">
      <w:pPr>
        <w:pStyle w:val="a3"/>
        <w:spacing w:before="2"/>
        <w:rPr>
          <w:color w:val="000000" w:themeColor="text1"/>
        </w:rPr>
      </w:pPr>
    </w:p>
    <w:p w:rsidR="00E24513" w:rsidRPr="00383A43" w:rsidRDefault="00E24513" w:rsidP="009962AF">
      <w:pPr>
        <w:pStyle w:val="4"/>
        <w:ind w:left="224"/>
        <w:jc w:val="center"/>
        <w:rPr>
          <w:color w:val="000000" w:themeColor="text1"/>
        </w:rPr>
      </w:pPr>
      <w:r w:rsidRPr="00383A43">
        <w:rPr>
          <w:color w:val="000000" w:themeColor="text1"/>
        </w:rPr>
        <w:t>Almaty 2020</w:t>
      </w:r>
    </w:p>
    <w:p w:rsidR="00E24513" w:rsidRPr="00383A43" w:rsidRDefault="00E24513" w:rsidP="009962AF">
      <w:pPr>
        <w:jc w:val="center"/>
        <w:rPr>
          <w:color w:val="000000" w:themeColor="text1"/>
          <w:sz w:val="28"/>
          <w:szCs w:val="28"/>
        </w:rPr>
        <w:sectPr w:rsidR="00E24513" w:rsidRPr="00383A43" w:rsidSect="00C55689">
          <w:pgSz w:w="11910" w:h="16840"/>
          <w:pgMar w:top="1280" w:right="740" w:bottom="280" w:left="1600" w:header="720" w:footer="720" w:gutter="0"/>
          <w:cols w:space="720"/>
        </w:sectPr>
      </w:pPr>
    </w:p>
    <w:p w:rsidR="00E24513" w:rsidRPr="00383A43" w:rsidRDefault="00E24513" w:rsidP="009962AF">
      <w:pPr>
        <w:pStyle w:val="a3"/>
        <w:spacing w:before="67" w:line="242" w:lineRule="auto"/>
        <w:ind w:left="102"/>
        <w:rPr>
          <w:color w:val="000000" w:themeColor="text1"/>
        </w:rPr>
      </w:pPr>
      <w:r w:rsidRPr="00383A43">
        <w:rPr>
          <w:color w:val="000000" w:themeColor="text1"/>
        </w:rPr>
        <w:lastRenderedPageBreak/>
        <w:t xml:space="preserve">The final exam program was drawn up by the </w:t>
      </w:r>
      <w:r w:rsidR="00E15469" w:rsidRPr="00383A43">
        <w:rPr>
          <w:color w:val="000000" w:themeColor="text1"/>
        </w:rPr>
        <w:t>deputy docent A.A. Tasbulatova</w:t>
      </w: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ind w:left="224"/>
        <w:jc w:val="center"/>
        <w:rPr>
          <w:color w:val="000000" w:themeColor="text1"/>
        </w:rPr>
      </w:pPr>
      <w:r w:rsidRPr="00383A43">
        <w:rPr>
          <w:color w:val="000000" w:themeColor="text1"/>
        </w:rPr>
        <w:t>Based on the working curriculum for the specialty "Jurisprudence"</w:t>
      </w: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15469" w:rsidP="009962AF">
      <w:pPr>
        <w:pStyle w:val="a3"/>
        <w:spacing w:before="208"/>
        <w:ind w:left="219"/>
        <w:jc w:val="center"/>
        <w:rPr>
          <w:color w:val="000000" w:themeColor="text1"/>
        </w:rPr>
      </w:pPr>
      <w:r w:rsidRPr="00383A43">
        <w:rPr>
          <w:color w:val="000000" w:themeColor="text1"/>
        </w:rPr>
        <w:t xml:space="preserve">Reviewed and recommended at the </w:t>
      </w:r>
      <w:r w:rsidR="00E24513" w:rsidRPr="00383A43">
        <w:rPr>
          <w:color w:val="000000" w:themeColor="text1"/>
        </w:rPr>
        <w:t>meeting of the Department of Customs, Financial and Environmental Law</w:t>
      </w:r>
    </w:p>
    <w:p w:rsidR="00E24513" w:rsidRPr="00383A43" w:rsidRDefault="00E24513" w:rsidP="009962AF">
      <w:pPr>
        <w:pStyle w:val="a3"/>
        <w:spacing w:before="10"/>
        <w:rPr>
          <w:color w:val="000000" w:themeColor="text1"/>
        </w:rPr>
      </w:pPr>
    </w:p>
    <w:p w:rsidR="00E24513" w:rsidRPr="00383A43" w:rsidRDefault="00E24513" w:rsidP="009962AF">
      <w:pPr>
        <w:pStyle w:val="a3"/>
        <w:tabs>
          <w:tab w:val="left" w:pos="1060"/>
          <w:tab w:val="left" w:pos="2127"/>
          <w:tab w:val="left" w:pos="3368"/>
          <w:tab w:val="left" w:pos="4572"/>
        </w:tabs>
        <w:spacing w:line="640" w:lineRule="atLeast"/>
        <w:ind w:left="102"/>
        <w:rPr>
          <w:color w:val="000000" w:themeColor="text1"/>
        </w:rPr>
      </w:pPr>
      <w:r w:rsidRPr="00383A43">
        <w:rPr>
          <w:color w:val="000000" w:themeColor="text1"/>
        </w:rPr>
        <w:t>from "</w:t>
      </w:r>
      <w:r w:rsidRPr="00383A43">
        <w:rPr>
          <w:color w:val="000000" w:themeColor="text1"/>
          <w:u w:val="single"/>
        </w:rPr>
        <w:tab/>
      </w:r>
      <w:r w:rsidRPr="00383A43">
        <w:rPr>
          <w:color w:val="000000" w:themeColor="text1"/>
        </w:rPr>
        <w:t>"</w:t>
      </w:r>
      <w:r w:rsidRPr="00383A43">
        <w:rPr>
          <w:color w:val="000000" w:themeColor="text1"/>
          <w:u w:val="single"/>
        </w:rPr>
        <w:tab/>
      </w:r>
      <w:r w:rsidRPr="00383A43">
        <w:rPr>
          <w:color w:val="000000" w:themeColor="text1"/>
          <w:u w:val="single"/>
        </w:rPr>
        <w:tab/>
      </w:r>
      <w:r w:rsidRPr="00383A43">
        <w:rPr>
          <w:color w:val="000000" w:themeColor="text1"/>
        </w:rPr>
        <w:t>2020, protocol No. ... Head. chair</w:t>
      </w:r>
      <w:r w:rsidRPr="00383A43">
        <w:rPr>
          <w:color w:val="000000" w:themeColor="text1"/>
        </w:rPr>
        <w:tab/>
      </w:r>
      <w:r w:rsidRPr="00383A43">
        <w:rPr>
          <w:color w:val="000000" w:themeColor="text1"/>
          <w:u w:val="single"/>
        </w:rPr>
        <w:t xml:space="preserve"> </w:t>
      </w:r>
      <w:r w:rsidRPr="00383A43">
        <w:rPr>
          <w:color w:val="000000" w:themeColor="text1"/>
          <w:u w:val="single"/>
        </w:rPr>
        <w:tab/>
      </w:r>
      <w:r w:rsidRPr="00383A43">
        <w:rPr>
          <w:color w:val="000000" w:themeColor="text1"/>
          <w:u w:val="single"/>
        </w:rPr>
        <w:tab/>
      </w:r>
      <w:r w:rsidR="00101202" w:rsidRPr="00383A43">
        <w:rPr>
          <w:color w:val="000000" w:themeColor="text1"/>
        </w:rPr>
        <w:t>Zhatkanbaeva A.E. (signature)</w:t>
      </w:r>
    </w:p>
    <w:p w:rsidR="00E24513" w:rsidRPr="00383A43" w:rsidRDefault="00E24513" w:rsidP="009962AF">
      <w:pPr>
        <w:jc w:val="both"/>
        <w:rPr>
          <w:color w:val="000000" w:themeColor="text1"/>
          <w:sz w:val="28"/>
          <w:szCs w:val="28"/>
        </w:rPr>
      </w:pPr>
    </w:p>
    <w:p w:rsidR="00E24513" w:rsidRPr="00383A43" w:rsidRDefault="00E24513" w:rsidP="009962AF">
      <w:pPr>
        <w:widowControl/>
        <w:autoSpaceDE/>
        <w:autoSpaceDN/>
        <w:spacing w:after="200" w:line="276" w:lineRule="auto"/>
        <w:rPr>
          <w:color w:val="000000" w:themeColor="text1"/>
          <w:sz w:val="28"/>
          <w:szCs w:val="28"/>
        </w:rPr>
      </w:pPr>
      <w:r w:rsidRPr="00383A43">
        <w:rPr>
          <w:color w:val="000000" w:themeColor="text1"/>
          <w:sz w:val="28"/>
          <w:szCs w:val="28"/>
        </w:rPr>
        <w:br w:type="page"/>
      </w:r>
    </w:p>
    <w:p w:rsidR="00383A43" w:rsidRPr="00383A43" w:rsidRDefault="00383A43" w:rsidP="00383A43">
      <w:pPr>
        <w:jc w:val="center"/>
        <w:rPr>
          <w:b/>
          <w:color w:val="000000" w:themeColor="text1"/>
          <w:sz w:val="28"/>
          <w:szCs w:val="28"/>
        </w:rPr>
      </w:pPr>
      <w:r w:rsidRPr="00383A43">
        <w:rPr>
          <w:b/>
          <w:color w:val="000000" w:themeColor="text1"/>
          <w:sz w:val="28"/>
          <w:szCs w:val="28"/>
        </w:rPr>
        <w:lastRenderedPageBreak/>
        <w:t>Introduction</w:t>
      </w:r>
    </w:p>
    <w:p w:rsidR="00383A43" w:rsidRPr="00383A43" w:rsidRDefault="00383A43" w:rsidP="00383A43">
      <w:pPr>
        <w:jc w:val="center"/>
        <w:rPr>
          <w:b/>
          <w:color w:val="000000" w:themeColor="text1"/>
          <w:sz w:val="28"/>
          <w:szCs w:val="28"/>
        </w:rPr>
      </w:pPr>
    </w:p>
    <w:p w:rsidR="00383A43" w:rsidRPr="00383A43" w:rsidRDefault="00383A43" w:rsidP="00383A43">
      <w:pPr>
        <w:ind w:firstLine="567"/>
        <w:jc w:val="both"/>
        <w:rPr>
          <w:color w:val="000000" w:themeColor="text1"/>
          <w:sz w:val="28"/>
          <w:szCs w:val="28"/>
        </w:rPr>
      </w:pPr>
      <w:r w:rsidRPr="00383A43">
        <w:rPr>
          <w:color w:val="000000" w:themeColor="text1"/>
          <w:sz w:val="28"/>
          <w:szCs w:val="28"/>
        </w:rPr>
        <w:t>Mastering the bachelor's program in the direction of "5B030100-Law" in accordance with the State standard of compulsory education of the Republic of Kazakhstan and academic policy, the study of the discipline ends with the final exam, which consists of passing the exam.</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Only students who have completed the educational process in the discipline in accordance with the curriculum and the bachelor's program and have scored the corresponding points in accordance with the working curriculum of the bachelor's degree are allowed to take the final control.</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The exam is held on the dates specified in the academic calendar and in the exam schedule on the Univer page.</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Students who have received an unsatisfactory grade are allowed to retake the final control for this period only after paying the amount of money in the number of credits to the current account of al-Farabi Kazakh National University. A student who has received an unsatisfactory grade on the exam results will be issued an order to re-study this subject. If a student gets 20 points on the exam, they can re-pass FX by paying the amount to the current account of al-Farabi Kazakh National University. Documents related to the state of health provided after receiving an unsatisfactory assessment will not be considered.</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You are not allowed to retake the exam to improve your grade.</w:t>
      </w:r>
    </w:p>
    <w:p w:rsidR="00383A43" w:rsidRPr="00383A43" w:rsidRDefault="00383A43" w:rsidP="00383A43">
      <w:pPr>
        <w:ind w:firstLine="567"/>
        <w:jc w:val="both"/>
        <w:rPr>
          <w:color w:val="000000" w:themeColor="text1"/>
          <w:sz w:val="28"/>
          <w:szCs w:val="28"/>
        </w:rPr>
      </w:pPr>
    </w:p>
    <w:p w:rsidR="00383A43" w:rsidRPr="00383A43" w:rsidRDefault="00383A43" w:rsidP="00383A43">
      <w:pPr>
        <w:ind w:firstLine="567"/>
        <w:jc w:val="both"/>
        <w:rPr>
          <w:color w:val="000000" w:themeColor="text1"/>
          <w:sz w:val="28"/>
          <w:szCs w:val="28"/>
        </w:rPr>
      </w:pPr>
    </w:p>
    <w:p w:rsidR="00383A43" w:rsidRPr="00383A43" w:rsidRDefault="00383A43" w:rsidP="00383A43">
      <w:pPr>
        <w:ind w:firstLine="567"/>
        <w:jc w:val="both"/>
        <w:rPr>
          <w:color w:val="000000" w:themeColor="text1"/>
          <w:sz w:val="28"/>
          <w:szCs w:val="28"/>
        </w:rPr>
      </w:pPr>
      <w:r w:rsidRPr="00383A43">
        <w:rPr>
          <w:color w:val="000000" w:themeColor="text1"/>
          <w:sz w:val="28"/>
          <w:szCs w:val="28"/>
        </w:rPr>
        <w:t>Instructions for passing the exam:</w:t>
      </w:r>
    </w:p>
    <w:p w:rsidR="00383A43" w:rsidRPr="00383A43" w:rsidRDefault="00383A43" w:rsidP="00383A43">
      <w:pPr>
        <w:ind w:firstLine="567"/>
        <w:jc w:val="both"/>
        <w:rPr>
          <w:color w:val="000000" w:themeColor="text1"/>
          <w:sz w:val="28"/>
          <w:szCs w:val="28"/>
        </w:rPr>
      </w:pPr>
    </w:p>
    <w:p w:rsidR="00383A43" w:rsidRPr="00383A43" w:rsidRDefault="00383A43" w:rsidP="00383A43">
      <w:pPr>
        <w:ind w:firstLine="567"/>
        <w:jc w:val="both"/>
        <w:rPr>
          <w:color w:val="000000" w:themeColor="text1"/>
          <w:sz w:val="28"/>
          <w:szCs w:val="28"/>
        </w:rPr>
      </w:pPr>
      <w:r w:rsidRPr="00383A43">
        <w:rPr>
          <w:color w:val="000000" w:themeColor="text1"/>
          <w:sz w:val="28"/>
          <w:szCs w:val="28"/>
        </w:rPr>
        <w:t>1. Final control (exam) on discipline "Financial law of the RK" for students 3rd year students is going to be in service on the enterprise platform Microsoft Teams KazNU.al-Farabi or technical problems external resources ZOOM. The process of passing an oral exam by a student involves the automatic creation of an exam ticket, which the student must answer orally to the examination Board. When conducting an oral exam, video recording is required.</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2. duration of the exam: preparation Time is decided by the examiner or the examination Board. Response time is decided by the examiner or the exam Board. It is recommended that 15-20 on the answer to all ticket questions.</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3. Exam tickets in UNIVER are generated automatically.</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4. 30 minutes before the start of the exam, ALL students of the group enter the video conference hall organized by the teacher or members of the Commission using the link specified in the rules of the final exam (sent by the teacher/members of the Commission in case of disruption of the video service).</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5. 30 minutes before the start of the exam, check the ability to log in to the Univer. kaznu system.kz via any browser, but preferably via Google Chrome (if you lose your username and/or password, the student must contact the curator-adviser before the exam starts). After verification, they log out of the account while waiting for the Commission invitation.</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 xml:space="preserve">6. when the exam starts, the student who is called by the Commission shows </w:t>
      </w:r>
      <w:r w:rsidRPr="00383A43">
        <w:rPr>
          <w:color w:val="000000" w:themeColor="text1"/>
          <w:sz w:val="28"/>
          <w:szCs w:val="28"/>
        </w:rPr>
        <w:lastRenderedPageBreak/>
        <w:t>his / her identity card(ID card or passport) to the camera. It is forbidden to take the exam using an ID card). Enables screen demonstration. Log in to your Univer account, go to the "exam Schedule" page, select the current exam by clicking on the "Pass oral exam"button. After clicking on the link " Take an oral exam”, a window will open where the student will see the questions on their exam ticket. The student shows the screen with the ticket questions and reads them out loud. Translates the display of the videoconferencing service to the camera and prepares for the response, and after preparing for the time period set by the teacher or the Commission, answers the ticket's questions.</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7. if a student who has already opened their ticket is absent from the exam online for more than 10 minutes due to technical reasons (power outage, power outage, or low Internet speed), their answer will be canceled. The exam is rescheduled for another date in consultation with the Department of academic Affairs.</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8. the Exam Board and the teacher certifies the exam participants. Set points in the final statement in the UNIVER is. The time for putting points in the certification sheet for the oral exam is 48 hours.</w:t>
      </w:r>
    </w:p>
    <w:p w:rsidR="00383A43" w:rsidRPr="00383A43" w:rsidRDefault="00383A43" w:rsidP="00383A43">
      <w:pPr>
        <w:ind w:firstLine="567"/>
        <w:jc w:val="both"/>
        <w:rPr>
          <w:color w:val="000000" w:themeColor="text1"/>
          <w:sz w:val="28"/>
          <w:szCs w:val="28"/>
        </w:rPr>
      </w:pPr>
    </w:p>
    <w:p w:rsidR="00383A43" w:rsidRPr="00383A43" w:rsidRDefault="00383A43" w:rsidP="00383A43">
      <w:pPr>
        <w:ind w:firstLine="567"/>
        <w:jc w:val="both"/>
        <w:rPr>
          <w:color w:val="000000" w:themeColor="text1"/>
          <w:sz w:val="28"/>
          <w:szCs w:val="28"/>
        </w:rPr>
      </w:pPr>
      <w:r w:rsidRPr="00383A43">
        <w:rPr>
          <w:color w:val="000000" w:themeColor="text1"/>
          <w:sz w:val="28"/>
          <w:szCs w:val="28"/>
        </w:rPr>
        <w:t>Rules of the exam:</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to pass the exam-testing, students must first familiarize themselves with all the requirements for conducting the exam in oral form. All of the user uploaded: https://drive.google.com/file/d/1u_TOKL2MZiJsE3EJjluDNNv_68WXb4rG/view?usp=sharing</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Students should get acquainted with the date and time of the exam in advance in the "Univer" system, in the "exam schedule" section.</w:t>
      </w:r>
    </w:p>
    <w:p w:rsidR="00383A43" w:rsidRPr="00383A43" w:rsidRDefault="00383A43" w:rsidP="00383A43">
      <w:pPr>
        <w:ind w:firstLine="567"/>
        <w:jc w:val="both"/>
        <w:rPr>
          <w:color w:val="000000" w:themeColor="text1"/>
          <w:sz w:val="28"/>
          <w:szCs w:val="28"/>
        </w:rPr>
      </w:pPr>
    </w:p>
    <w:p w:rsidR="00383A43" w:rsidRPr="00383A43" w:rsidRDefault="00383A43" w:rsidP="00383A43">
      <w:pPr>
        <w:ind w:firstLine="567"/>
        <w:jc w:val="both"/>
        <w:rPr>
          <w:color w:val="000000" w:themeColor="text1"/>
          <w:sz w:val="28"/>
          <w:szCs w:val="28"/>
        </w:rPr>
      </w:pPr>
      <w:r w:rsidRPr="00383A43">
        <w:rPr>
          <w:color w:val="000000" w:themeColor="text1"/>
          <w:sz w:val="28"/>
          <w:szCs w:val="28"/>
        </w:rPr>
        <w:t>Requirements for students:</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1. The student must read all instructions pass the final exam and the final exam Program for the discipline "Financial law of the RK»;</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2. before starting the exam, the Student must check:</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 Internet connection on your work device (computer, monoblock, laptop, tablet), the device must be charged during the entire time of the exam;</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 the web camera and microphone are working properly.</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3. the Student must prepare a workplace for the exam: a separate room( office); the room must be lit.</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4. the presence of unauthorized persons in the room/office during the student's testing is Not allowed</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5. Uniforms student – classic. It is not allowed to be present at the exam in home clothes or tracksuit.</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6. 30 minutes before the start of the exam, check the ability to log in to the Univer. kaznu system.kz via any browser, but preferably via Google Chrome (if you lose your username and/or password, the student must contact the curator-adviser before the exam starts)</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7. Students at the beginning of the exam on a scheduled basis get access to the Tickets generated by UNIVER in their accounts univer.kaznu.kz.</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lastRenderedPageBreak/>
        <w:t>8. the Student does not have the right to open a ticket before the individual invitation by the Commission to take the exam.only at the request of the Commission, the student logs in to the Univer account and opens his ticket under the video recording.</w:t>
      </w:r>
    </w:p>
    <w:p w:rsidR="00383A43" w:rsidRPr="00383A43" w:rsidRDefault="00383A43" w:rsidP="00383A43">
      <w:pPr>
        <w:ind w:firstLine="567"/>
        <w:jc w:val="both"/>
        <w:rPr>
          <w:color w:val="000000" w:themeColor="text1"/>
          <w:sz w:val="28"/>
          <w:szCs w:val="28"/>
        </w:rPr>
      </w:pPr>
    </w:p>
    <w:p w:rsidR="00383A43" w:rsidRPr="00383A43" w:rsidRDefault="00383A43" w:rsidP="00383A43">
      <w:pPr>
        <w:ind w:firstLine="567"/>
        <w:jc w:val="both"/>
        <w:rPr>
          <w:color w:val="000000" w:themeColor="text1"/>
          <w:sz w:val="28"/>
          <w:szCs w:val="28"/>
        </w:rPr>
      </w:pPr>
      <w:r w:rsidRPr="00383A43">
        <w:rPr>
          <w:color w:val="000000" w:themeColor="text1"/>
          <w:sz w:val="28"/>
          <w:szCs w:val="28"/>
        </w:rPr>
        <w:t>Evaluation policy:</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Criteria-based assessment: assessment of learning outcomes in accordance with descriptors, checking the formation of competencies (learning outcomes) at intermediate control and exams.</w:t>
      </w:r>
    </w:p>
    <w:p w:rsidR="00383A43" w:rsidRPr="00383A43" w:rsidRDefault="00383A43" w:rsidP="00383A43">
      <w:pPr>
        <w:ind w:firstLine="567"/>
        <w:jc w:val="both"/>
        <w:rPr>
          <w:color w:val="000000" w:themeColor="text1"/>
          <w:sz w:val="28"/>
          <w:szCs w:val="28"/>
        </w:rPr>
      </w:pPr>
      <w:r w:rsidRPr="00383A43">
        <w:rPr>
          <w:color w:val="000000" w:themeColor="text1"/>
          <w:sz w:val="28"/>
          <w:szCs w:val="28"/>
        </w:rPr>
        <w:t>Summative assessment: assessment of activity and participation in work in the audience; task completion, SRS assessment.</w:t>
      </w:r>
    </w:p>
    <w:p w:rsidR="00383A43" w:rsidRPr="00383A43" w:rsidRDefault="00383A43" w:rsidP="00383A43">
      <w:pPr>
        <w:ind w:firstLine="567"/>
        <w:jc w:val="both"/>
        <w:rPr>
          <w:color w:val="000000" w:themeColor="text1"/>
          <w:sz w:val="28"/>
          <w:szCs w:val="28"/>
        </w:rPr>
      </w:pPr>
    </w:p>
    <w:tbl>
      <w:tblPr>
        <w:tblStyle w:val="a7"/>
        <w:tblW w:w="0" w:type="auto"/>
        <w:tblInd w:w="0" w:type="dxa"/>
        <w:tblLook w:val="04A0" w:firstRow="1" w:lastRow="0" w:firstColumn="1" w:lastColumn="0" w:noHBand="0" w:noVBand="1"/>
      </w:tblPr>
      <w:tblGrid>
        <w:gridCol w:w="2128"/>
        <w:gridCol w:w="2147"/>
        <w:gridCol w:w="2163"/>
        <w:gridCol w:w="2907"/>
      </w:tblGrid>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Оценка по буквенной системе</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Цифровой эквивалент</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Баллы (%- ный показатель)</w:t>
            </w:r>
          </w:p>
        </w:tc>
        <w:tc>
          <w:tcPr>
            <w:tcW w:w="2807"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Оценка по традиционной системе</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4</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95-100</w:t>
            </w:r>
          </w:p>
        </w:tc>
        <w:tc>
          <w:tcPr>
            <w:tcW w:w="2807" w:type="dxa"/>
            <w:vMerge w:val="restart"/>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Отлично</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3,67</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94-90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3,33</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85-89</w:t>
            </w:r>
          </w:p>
        </w:tc>
        <w:tc>
          <w:tcPr>
            <w:tcW w:w="2807" w:type="dxa"/>
            <w:vMerge w:val="restart"/>
            <w:tcBorders>
              <w:top w:val="single" w:sz="4" w:space="0" w:color="auto"/>
              <w:left w:val="single" w:sz="4" w:space="0" w:color="auto"/>
              <w:bottom w:val="single" w:sz="4" w:space="0" w:color="auto"/>
              <w:right w:val="single" w:sz="4" w:space="0" w:color="auto"/>
            </w:tcBorders>
          </w:tcPr>
          <w:p w:rsidR="00383A43" w:rsidRPr="00383A43" w:rsidRDefault="00383A43">
            <w:pPr>
              <w:ind w:right="57"/>
              <w:jc w:val="both"/>
              <w:rPr>
                <w:color w:val="000000" w:themeColor="text1"/>
                <w:sz w:val="28"/>
                <w:szCs w:val="28"/>
                <w:lang w:val="kk-KZ"/>
              </w:rPr>
            </w:pPr>
          </w:p>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Хорошо</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3,0</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2,67</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2,33</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70-74</w:t>
            </w:r>
          </w:p>
        </w:tc>
        <w:tc>
          <w:tcPr>
            <w:tcW w:w="2807" w:type="dxa"/>
            <w:vMerge w:val="restart"/>
            <w:tcBorders>
              <w:top w:val="single" w:sz="4" w:space="0" w:color="auto"/>
              <w:left w:val="single" w:sz="4" w:space="0" w:color="auto"/>
              <w:bottom w:val="single" w:sz="4" w:space="0" w:color="auto"/>
              <w:right w:val="single" w:sz="4" w:space="0" w:color="auto"/>
            </w:tcBorders>
          </w:tcPr>
          <w:p w:rsidR="00383A43" w:rsidRPr="00383A43" w:rsidRDefault="00383A43">
            <w:pPr>
              <w:ind w:right="57"/>
              <w:jc w:val="both"/>
              <w:rPr>
                <w:color w:val="000000" w:themeColor="text1"/>
                <w:sz w:val="28"/>
                <w:szCs w:val="28"/>
                <w:lang w:val="kk-KZ"/>
              </w:rPr>
            </w:pPr>
          </w:p>
          <w:p w:rsidR="00383A43" w:rsidRPr="00383A43" w:rsidRDefault="00383A43">
            <w:pPr>
              <w:ind w:right="57"/>
              <w:jc w:val="both"/>
              <w:rPr>
                <w:color w:val="000000" w:themeColor="text1"/>
                <w:sz w:val="28"/>
                <w:szCs w:val="28"/>
                <w:lang w:val="kk-KZ"/>
              </w:rPr>
            </w:pPr>
          </w:p>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Удовлетворительно</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2,0</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1,67</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1,33</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1,0</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FX</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0,5</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25-49</w:t>
            </w:r>
          </w:p>
        </w:tc>
        <w:tc>
          <w:tcPr>
            <w:tcW w:w="2807" w:type="dxa"/>
            <w:vMerge w:val="restart"/>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Неудовлетворительно</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F</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0</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bl>
    <w:p w:rsidR="00383A43" w:rsidRPr="00383A43" w:rsidRDefault="00383A43" w:rsidP="00383A43">
      <w:pPr>
        <w:jc w:val="center"/>
        <w:rPr>
          <w:b/>
          <w:color w:val="000000" w:themeColor="text1"/>
          <w:sz w:val="28"/>
          <w:szCs w:val="28"/>
          <w:lang w:val="ru-RU"/>
        </w:rPr>
      </w:pPr>
    </w:p>
    <w:p w:rsidR="0086328D" w:rsidRPr="00383A43" w:rsidRDefault="0086328D" w:rsidP="0086328D">
      <w:pPr>
        <w:ind w:firstLine="567"/>
        <w:jc w:val="both"/>
        <w:rPr>
          <w:rFonts w:asciiTheme="minorHAnsi" w:hAnsiTheme="minorHAnsi"/>
          <w:color w:val="000000" w:themeColor="text1"/>
          <w:sz w:val="28"/>
          <w:szCs w:val="28"/>
        </w:rPr>
      </w:pPr>
    </w:p>
    <w:p w:rsidR="0025315C" w:rsidRPr="00383A43" w:rsidRDefault="0025315C" w:rsidP="0025315C">
      <w:pPr>
        <w:jc w:val="center"/>
        <w:rPr>
          <w:b/>
          <w:color w:val="000000" w:themeColor="text1"/>
          <w:sz w:val="28"/>
          <w:szCs w:val="28"/>
        </w:rPr>
      </w:pPr>
      <w:r w:rsidRPr="00383A43">
        <w:rPr>
          <w:b/>
          <w:color w:val="000000" w:themeColor="text1"/>
          <w:sz w:val="28"/>
          <w:szCs w:val="28"/>
        </w:rPr>
        <w:t>Final Exam Program</w:t>
      </w:r>
    </w:p>
    <w:p w:rsidR="0025315C" w:rsidRPr="00383A43" w:rsidRDefault="0025315C" w:rsidP="0025315C">
      <w:pPr>
        <w:jc w:val="center"/>
        <w:rPr>
          <w:b/>
          <w:color w:val="000000" w:themeColor="text1"/>
          <w:sz w:val="28"/>
          <w:szCs w:val="28"/>
        </w:rPr>
      </w:pPr>
    </w:p>
    <w:p w:rsidR="0037701D" w:rsidRPr="00383A43" w:rsidRDefault="0025315C" w:rsidP="00B50125">
      <w:pPr>
        <w:pStyle w:val="TableParagraph"/>
        <w:ind w:right="718" w:firstLine="567"/>
        <w:jc w:val="both"/>
        <w:rPr>
          <w:color w:val="000000" w:themeColor="text1"/>
          <w:sz w:val="28"/>
          <w:szCs w:val="28"/>
          <w:lang w:val="en-US"/>
        </w:rPr>
      </w:pPr>
      <w:r w:rsidRPr="00383A43">
        <w:rPr>
          <w:color w:val="000000" w:themeColor="text1"/>
          <w:sz w:val="28"/>
          <w:szCs w:val="28"/>
          <w:lang w:val="en-US"/>
        </w:rPr>
        <w:t xml:space="preserve">Topic 1: </w:t>
      </w:r>
      <w:r w:rsidR="003936C3" w:rsidRPr="00383A43">
        <w:rPr>
          <w:color w:val="000000" w:themeColor="text1"/>
          <w:sz w:val="28"/>
          <w:szCs w:val="28"/>
          <w:lang w:val="en-US"/>
        </w:rPr>
        <w:t>Subject and system of financial law.</w:t>
      </w:r>
      <w:r w:rsidR="003936C3" w:rsidRPr="00383A43">
        <w:rPr>
          <w:color w:val="000000" w:themeColor="text1"/>
          <w:lang w:val="en-US"/>
        </w:rPr>
        <w:t xml:space="preserve"> </w:t>
      </w:r>
      <w:r w:rsidR="003936C3" w:rsidRPr="00383A43">
        <w:rPr>
          <w:color w:val="000000" w:themeColor="text1"/>
          <w:sz w:val="28"/>
          <w:szCs w:val="28"/>
          <w:lang w:val="en-US"/>
        </w:rPr>
        <w:t>The place of financial law in the system of law of the Republic of Kazakhstan. Financial and legal relations, norms of financial law. Sources of financial law</w:t>
      </w:r>
    </w:p>
    <w:p w:rsidR="003936C3" w:rsidRPr="00383A43" w:rsidRDefault="0025315C" w:rsidP="0037701D">
      <w:pPr>
        <w:pStyle w:val="TableParagraph"/>
        <w:ind w:right="718" w:firstLine="567"/>
        <w:jc w:val="both"/>
        <w:rPr>
          <w:color w:val="000000" w:themeColor="text1"/>
          <w:sz w:val="28"/>
          <w:szCs w:val="28"/>
          <w:lang w:val="en-US"/>
        </w:rPr>
      </w:pPr>
      <w:r w:rsidRPr="00383A43">
        <w:rPr>
          <w:color w:val="000000" w:themeColor="text1"/>
          <w:sz w:val="28"/>
          <w:szCs w:val="28"/>
          <w:lang w:val="en-US"/>
        </w:rPr>
        <w:t xml:space="preserve">Topic 2: </w:t>
      </w:r>
      <w:r w:rsidR="003936C3" w:rsidRPr="00383A43">
        <w:rPr>
          <w:color w:val="000000" w:themeColor="text1"/>
          <w:sz w:val="28"/>
          <w:szCs w:val="28"/>
          <w:lang w:val="en-US"/>
        </w:rPr>
        <w:t>The concept of finance and types of financial systems. Specificity of the financial system of the Republic of Kazakhstan</w:t>
      </w:r>
    </w:p>
    <w:p w:rsidR="0025315C" w:rsidRPr="00383A43" w:rsidRDefault="0025315C" w:rsidP="0037701D">
      <w:pPr>
        <w:pStyle w:val="TableParagraph"/>
        <w:ind w:right="718" w:firstLine="567"/>
        <w:jc w:val="both"/>
        <w:rPr>
          <w:color w:val="000000" w:themeColor="text1"/>
          <w:sz w:val="28"/>
          <w:szCs w:val="28"/>
          <w:lang w:val="en-US"/>
        </w:rPr>
      </w:pPr>
      <w:r w:rsidRPr="00383A43">
        <w:rPr>
          <w:color w:val="000000" w:themeColor="text1"/>
          <w:sz w:val="28"/>
          <w:szCs w:val="28"/>
          <w:lang w:val="en-US"/>
        </w:rPr>
        <w:t xml:space="preserve">Topic 3: </w:t>
      </w:r>
      <w:r w:rsidR="003936C3" w:rsidRPr="00383A43">
        <w:rPr>
          <w:color w:val="000000" w:themeColor="text1"/>
          <w:sz w:val="28"/>
          <w:szCs w:val="28"/>
          <w:lang w:val="en-US"/>
        </w:rPr>
        <w:t>Financial activity of the state</w:t>
      </w:r>
    </w:p>
    <w:p w:rsidR="0025315C" w:rsidRPr="00383A43" w:rsidRDefault="0025315C" w:rsidP="0086328D">
      <w:pPr>
        <w:pStyle w:val="TableParagraph"/>
        <w:spacing w:line="262" w:lineRule="exact"/>
        <w:ind w:firstLine="567"/>
        <w:jc w:val="both"/>
        <w:rPr>
          <w:color w:val="000000" w:themeColor="text1"/>
          <w:sz w:val="28"/>
          <w:szCs w:val="28"/>
          <w:lang w:val="en-US"/>
        </w:rPr>
      </w:pPr>
      <w:r w:rsidRPr="00383A43">
        <w:rPr>
          <w:color w:val="000000" w:themeColor="text1"/>
          <w:sz w:val="28"/>
          <w:szCs w:val="28"/>
          <w:lang w:val="en-US"/>
        </w:rPr>
        <w:t xml:space="preserve">Topic 4: </w:t>
      </w:r>
      <w:r w:rsidR="003936C3" w:rsidRPr="00383A43">
        <w:rPr>
          <w:color w:val="000000" w:themeColor="text1"/>
          <w:sz w:val="28"/>
          <w:szCs w:val="28"/>
          <w:lang w:val="en-US"/>
        </w:rPr>
        <w:t xml:space="preserve">Budgetary law of the Republic of Kazakhstan </w:t>
      </w:r>
    </w:p>
    <w:p w:rsidR="003936C3" w:rsidRPr="00383A43" w:rsidRDefault="0025315C" w:rsidP="0086328D">
      <w:pPr>
        <w:tabs>
          <w:tab w:val="left" w:pos="1311"/>
          <w:tab w:val="left" w:pos="1312"/>
          <w:tab w:val="left" w:pos="2638"/>
          <w:tab w:val="left" w:pos="3948"/>
          <w:tab w:val="left" w:pos="5569"/>
          <w:tab w:val="left" w:pos="5927"/>
          <w:tab w:val="left" w:pos="8447"/>
        </w:tabs>
        <w:ind w:firstLine="567"/>
        <w:jc w:val="both"/>
        <w:rPr>
          <w:color w:val="000000" w:themeColor="text1"/>
          <w:sz w:val="28"/>
          <w:szCs w:val="28"/>
        </w:rPr>
      </w:pPr>
      <w:r w:rsidRPr="00383A43">
        <w:rPr>
          <w:color w:val="000000" w:themeColor="text1"/>
          <w:sz w:val="28"/>
          <w:szCs w:val="28"/>
        </w:rPr>
        <w:t xml:space="preserve">Topic 5: </w:t>
      </w:r>
      <w:r w:rsidR="003936C3" w:rsidRPr="00383A43">
        <w:rPr>
          <w:color w:val="000000" w:themeColor="text1"/>
          <w:sz w:val="28"/>
          <w:szCs w:val="28"/>
        </w:rPr>
        <w:t xml:space="preserve">Budgeting process. The structure of the budgetary process of the RK. The legal status of participants in the budget process </w:t>
      </w:r>
    </w:p>
    <w:p w:rsidR="0086328D" w:rsidRPr="00383A43" w:rsidRDefault="0025315C" w:rsidP="0086328D">
      <w:pPr>
        <w:pStyle w:val="1"/>
        <w:spacing w:before="0"/>
        <w:ind w:firstLine="567"/>
        <w:jc w:val="both"/>
        <w:rPr>
          <w:rFonts w:ascii="Times New Roman" w:hAnsi="Times New Roman" w:cs="Times New Roman"/>
          <w:b w:val="0"/>
          <w:color w:val="000000" w:themeColor="text1"/>
        </w:rPr>
      </w:pPr>
      <w:r w:rsidRPr="00383A43">
        <w:rPr>
          <w:rFonts w:ascii="Times New Roman" w:hAnsi="Times New Roman" w:cs="Times New Roman"/>
          <w:b w:val="0"/>
          <w:color w:val="000000" w:themeColor="text1"/>
        </w:rPr>
        <w:t xml:space="preserve">Topic 6: </w:t>
      </w:r>
      <w:r w:rsidR="003936C3" w:rsidRPr="00383A43">
        <w:rPr>
          <w:rFonts w:ascii="Times New Roman" w:hAnsi="Times New Roman" w:cs="Times New Roman"/>
          <w:b w:val="0"/>
          <w:color w:val="000000" w:themeColor="text1"/>
        </w:rPr>
        <w:t>The theory of tax law of the Republic of Kazakhstan. The essence and classification of taxes in the Republic of Kazakhstan</w:t>
      </w:r>
      <w:r w:rsidR="0037701D" w:rsidRPr="00383A43">
        <w:rPr>
          <w:rFonts w:ascii="Times New Roman" w:hAnsi="Times New Roman" w:cs="Times New Roman"/>
          <w:b w:val="0"/>
          <w:color w:val="000000" w:themeColor="text1"/>
        </w:rPr>
        <w:t xml:space="preserve"> </w:t>
      </w:r>
    </w:p>
    <w:p w:rsidR="0025315C" w:rsidRPr="00383A43" w:rsidRDefault="0025315C" w:rsidP="0086328D">
      <w:pPr>
        <w:tabs>
          <w:tab w:val="left" w:pos="590"/>
        </w:tabs>
        <w:ind w:right="-1" w:firstLine="567"/>
        <w:jc w:val="both"/>
        <w:rPr>
          <w:color w:val="000000" w:themeColor="text1"/>
          <w:sz w:val="28"/>
          <w:szCs w:val="28"/>
        </w:rPr>
      </w:pPr>
      <w:r w:rsidRPr="00383A43">
        <w:rPr>
          <w:color w:val="000000" w:themeColor="text1"/>
          <w:sz w:val="28"/>
          <w:szCs w:val="28"/>
        </w:rPr>
        <w:t xml:space="preserve">Topic 7: </w:t>
      </w:r>
      <w:r w:rsidR="003936C3" w:rsidRPr="00383A43">
        <w:rPr>
          <w:color w:val="000000" w:themeColor="text1"/>
          <w:sz w:val="28"/>
          <w:szCs w:val="28"/>
        </w:rPr>
        <w:t xml:space="preserve">Brief analysis of taxes of the Republic of Kazakhstan </w:t>
      </w:r>
    </w:p>
    <w:p w:rsidR="0025315C" w:rsidRPr="00383A43" w:rsidRDefault="0025315C" w:rsidP="00B50125">
      <w:pPr>
        <w:tabs>
          <w:tab w:val="left" w:pos="443"/>
        </w:tabs>
        <w:spacing w:line="319" w:lineRule="exact"/>
        <w:ind w:firstLine="567"/>
        <w:jc w:val="both"/>
        <w:rPr>
          <w:color w:val="000000" w:themeColor="text1"/>
          <w:sz w:val="28"/>
          <w:szCs w:val="28"/>
        </w:rPr>
      </w:pPr>
      <w:r w:rsidRPr="00383A43">
        <w:rPr>
          <w:color w:val="000000" w:themeColor="text1"/>
          <w:sz w:val="28"/>
          <w:szCs w:val="28"/>
        </w:rPr>
        <w:t xml:space="preserve">Topic 8: </w:t>
      </w:r>
      <w:r w:rsidR="003936C3" w:rsidRPr="00383A43">
        <w:rPr>
          <w:color w:val="000000" w:themeColor="text1"/>
          <w:sz w:val="28"/>
          <w:szCs w:val="28"/>
        </w:rPr>
        <w:t>Tax compliance procedures</w:t>
      </w:r>
    </w:p>
    <w:p w:rsidR="0025315C" w:rsidRPr="00383A43" w:rsidRDefault="0025315C" w:rsidP="0086328D">
      <w:pPr>
        <w:tabs>
          <w:tab w:val="left" w:pos="443"/>
        </w:tabs>
        <w:spacing w:line="319" w:lineRule="exact"/>
        <w:ind w:firstLine="567"/>
        <w:jc w:val="both"/>
        <w:rPr>
          <w:color w:val="000000" w:themeColor="text1"/>
          <w:sz w:val="28"/>
          <w:szCs w:val="28"/>
        </w:rPr>
      </w:pPr>
      <w:r w:rsidRPr="00383A43">
        <w:rPr>
          <w:color w:val="000000" w:themeColor="text1"/>
          <w:sz w:val="28"/>
          <w:szCs w:val="28"/>
        </w:rPr>
        <w:t xml:space="preserve">Topic 9: </w:t>
      </w:r>
      <w:r w:rsidR="003936C3" w:rsidRPr="00383A43">
        <w:rPr>
          <w:color w:val="000000" w:themeColor="text1"/>
          <w:sz w:val="28"/>
          <w:szCs w:val="28"/>
        </w:rPr>
        <w:t xml:space="preserve">Fundamentals of banking law and banking legislation of the Republic </w:t>
      </w:r>
      <w:r w:rsidR="003936C3" w:rsidRPr="00383A43">
        <w:rPr>
          <w:color w:val="000000" w:themeColor="text1"/>
          <w:sz w:val="28"/>
          <w:szCs w:val="28"/>
        </w:rPr>
        <w:lastRenderedPageBreak/>
        <w:t>of Kazakhstan</w:t>
      </w:r>
    </w:p>
    <w:p w:rsidR="0025315C" w:rsidRPr="00383A43" w:rsidRDefault="0025315C" w:rsidP="0086328D">
      <w:pPr>
        <w:tabs>
          <w:tab w:val="left" w:pos="375"/>
        </w:tabs>
        <w:ind w:firstLine="567"/>
        <w:jc w:val="both"/>
        <w:rPr>
          <w:color w:val="000000" w:themeColor="text1"/>
          <w:sz w:val="28"/>
          <w:szCs w:val="28"/>
        </w:rPr>
      </w:pPr>
      <w:r w:rsidRPr="00383A43">
        <w:rPr>
          <w:color w:val="000000" w:themeColor="text1"/>
          <w:sz w:val="28"/>
          <w:szCs w:val="28"/>
        </w:rPr>
        <w:t xml:space="preserve">Topic 10: </w:t>
      </w:r>
      <w:r w:rsidR="003936C3" w:rsidRPr="00383A43">
        <w:rPr>
          <w:color w:val="000000" w:themeColor="text1"/>
          <w:sz w:val="28"/>
          <w:szCs w:val="28"/>
        </w:rPr>
        <w:t>Insurance law of the Republic of Kazakhstan</w:t>
      </w:r>
    </w:p>
    <w:p w:rsidR="0025315C" w:rsidRPr="00383A43" w:rsidRDefault="0025315C" w:rsidP="003936C3">
      <w:pPr>
        <w:tabs>
          <w:tab w:val="left" w:pos="375"/>
        </w:tabs>
        <w:ind w:firstLine="567"/>
        <w:jc w:val="both"/>
        <w:rPr>
          <w:color w:val="000000" w:themeColor="text1"/>
          <w:sz w:val="28"/>
          <w:szCs w:val="28"/>
        </w:rPr>
      </w:pPr>
      <w:r w:rsidRPr="00383A43">
        <w:rPr>
          <w:color w:val="000000" w:themeColor="text1"/>
          <w:sz w:val="28"/>
          <w:szCs w:val="28"/>
        </w:rPr>
        <w:t>Topic 11:</w:t>
      </w:r>
      <w:r w:rsidR="0037701D" w:rsidRPr="00383A43">
        <w:rPr>
          <w:color w:val="000000" w:themeColor="text1"/>
          <w:sz w:val="28"/>
          <w:szCs w:val="28"/>
        </w:rPr>
        <w:t xml:space="preserve"> </w:t>
      </w:r>
      <w:r w:rsidR="003936C3" w:rsidRPr="00383A43">
        <w:rPr>
          <w:color w:val="000000" w:themeColor="text1"/>
          <w:sz w:val="28"/>
          <w:szCs w:val="28"/>
        </w:rPr>
        <w:t xml:space="preserve">Currency law of the Republic of Kazakhstan </w:t>
      </w:r>
    </w:p>
    <w:p w:rsidR="0037701D" w:rsidRPr="00383A43" w:rsidRDefault="0025315C" w:rsidP="0037701D">
      <w:pPr>
        <w:tabs>
          <w:tab w:val="left" w:pos="515"/>
        </w:tabs>
        <w:ind w:right="-1" w:firstLine="567"/>
        <w:jc w:val="both"/>
        <w:rPr>
          <w:b/>
          <w:color w:val="000000" w:themeColor="text1"/>
        </w:rPr>
      </w:pPr>
      <w:r w:rsidRPr="00383A43">
        <w:rPr>
          <w:color w:val="000000" w:themeColor="text1"/>
          <w:sz w:val="28"/>
          <w:szCs w:val="28"/>
        </w:rPr>
        <w:t xml:space="preserve">Topic 12: </w:t>
      </w:r>
      <w:r w:rsidR="003936C3" w:rsidRPr="00383A43">
        <w:rPr>
          <w:color w:val="000000" w:themeColor="text1"/>
          <w:sz w:val="28"/>
          <w:szCs w:val="28"/>
        </w:rPr>
        <w:t xml:space="preserve">Investment law of the Republic of Kazakhstan </w:t>
      </w:r>
    </w:p>
    <w:p w:rsidR="00B50125" w:rsidRPr="00383A43" w:rsidRDefault="0037701D" w:rsidP="0086328D">
      <w:pPr>
        <w:pStyle w:val="1"/>
        <w:spacing w:before="3"/>
        <w:ind w:right="-1" w:firstLine="567"/>
        <w:jc w:val="both"/>
        <w:rPr>
          <w:rFonts w:ascii="Times New Roman" w:hAnsi="Times New Roman" w:cs="Times New Roman"/>
          <w:b w:val="0"/>
          <w:color w:val="000000" w:themeColor="text1"/>
        </w:rPr>
      </w:pPr>
      <w:r w:rsidRPr="00383A43">
        <w:rPr>
          <w:rFonts w:ascii="Times New Roman" w:hAnsi="Times New Roman" w:cs="Times New Roman"/>
          <w:b w:val="0"/>
          <w:color w:val="000000" w:themeColor="text1"/>
        </w:rPr>
        <w:t>Topic</w:t>
      </w:r>
      <w:r w:rsidR="0025315C" w:rsidRPr="00383A43">
        <w:rPr>
          <w:rFonts w:ascii="Times New Roman" w:hAnsi="Times New Roman" w:cs="Times New Roman"/>
          <w:b w:val="0"/>
          <w:color w:val="000000" w:themeColor="text1"/>
        </w:rPr>
        <w:t xml:space="preserve">13: </w:t>
      </w:r>
      <w:r w:rsidR="003936C3" w:rsidRPr="00383A43">
        <w:rPr>
          <w:rFonts w:ascii="Times New Roman" w:hAnsi="Times New Roman" w:cs="Times New Roman"/>
          <w:b w:val="0"/>
          <w:color w:val="000000" w:themeColor="text1"/>
        </w:rPr>
        <w:t>Legal regulation of financial control and audit</w:t>
      </w:r>
    </w:p>
    <w:p w:rsidR="0025315C" w:rsidRPr="00383A43" w:rsidRDefault="0025315C" w:rsidP="0086328D">
      <w:pPr>
        <w:pStyle w:val="1"/>
        <w:spacing w:before="3"/>
        <w:ind w:right="-1" w:firstLine="567"/>
        <w:jc w:val="both"/>
        <w:rPr>
          <w:rFonts w:ascii="Times New Roman" w:hAnsi="Times New Roman" w:cs="Times New Roman"/>
          <w:b w:val="0"/>
          <w:color w:val="000000" w:themeColor="text1"/>
        </w:rPr>
      </w:pPr>
      <w:r w:rsidRPr="00383A43">
        <w:rPr>
          <w:rFonts w:ascii="Times New Roman" w:hAnsi="Times New Roman" w:cs="Times New Roman"/>
          <w:b w:val="0"/>
          <w:color w:val="000000" w:themeColor="text1"/>
        </w:rPr>
        <w:t xml:space="preserve">Topic 14: </w:t>
      </w:r>
      <w:r w:rsidR="003936C3" w:rsidRPr="00383A43">
        <w:rPr>
          <w:rFonts w:ascii="Times New Roman" w:hAnsi="Times New Roman" w:cs="Times New Roman"/>
          <w:b w:val="0"/>
          <w:color w:val="000000" w:themeColor="text1"/>
        </w:rPr>
        <w:t>Responsibility for violations in the field of financial law</w:t>
      </w:r>
    </w:p>
    <w:p w:rsidR="00E24513" w:rsidRPr="00383A43" w:rsidRDefault="0025315C" w:rsidP="0086328D">
      <w:pPr>
        <w:pStyle w:val="1"/>
        <w:tabs>
          <w:tab w:val="left" w:pos="806"/>
          <w:tab w:val="left" w:pos="9355"/>
        </w:tabs>
        <w:spacing w:before="5"/>
        <w:ind w:right="-1" w:firstLine="567"/>
        <w:jc w:val="both"/>
        <w:rPr>
          <w:rFonts w:ascii="Times New Roman" w:hAnsi="Times New Roman" w:cs="Times New Roman"/>
          <w:b w:val="0"/>
          <w:color w:val="000000" w:themeColor="text1"/>
        </w:rPr>
      </w:pPr>
      <w:r w:rsidRPr="00383A43">
        <w:rPr>
          <w:rFonts w:ascii="Times New Roman" w:hAnsi="Times New Roman" w:cs="Times New Roman"/>
          <w:b w:val="0"/>
          <w:color w:val="000000" w:themeColor="text1"/>
        </w:rPr>
        <w:t xml:space="preserve">Topic 15: </w:t>
      </w:r>
      <w:r w:rsidR="00FE5DEA" w:rsidRPr="00383A43">
        <w:rPr>
          <w:rFonts w:ascii="Times New Roman" w:hAnsi="Times New Roman" w:cs="Times New Roman"/>
          <w:b w:val="0"/>
          <w:color w:val="000000" w:themeColor="text1"/>
        </w:rPr>
        <w:t>Activities of international financial institutions, their activities in the Republic of Kazakhstan</w:t>
      </w:r>
    </w:p>
    <w:p w:rsidR="0086328D" w:rsidRPr="00383A43" w:rsidRDefault="0086328D" w:rsidP="0086328D">
      <w:pPr>
        <w:rPr>
          <w:color w:val="000000" w:themeColor="text1"/>
        </w:rPr>
      </w:pPr>
    </w:p>
    <w:p w:rsidR="0086328D" w:rsidRPr="00383A43" w:rsidRDefault="0086328D" w:rsidP="009962AF">
      <w:pPr>
        <w:jc w:val="center"/>
        <w:rPr>
          <w:b/>
          <w:color w:val="000000" w:themeColor="text1"/>
          <w:sz w:val="28"/>
          <w:szCs w:val="28"/>
        </w:rPr>
      </w:pPr>
    </w:p>
    <w:p w:rsidR="00E24513" w:rsidRPr="00383A43" w:rsidRDefault="0086328D" w:rsidP="009962AF">
      <w:pPr>
        <w:jc w:val="center"/>
        <w:rPr>
          <w:b/>
          <w:color w:val="000000" w:themeColor="text1"/>
          <w:sz w:val="28"/>
          <w:szCs w:val="28"/>
        </w:rPr>
      </w:pPr>
      <w:r w:rsidRPr="00383A43">
        <w:rPr>
          <w:b/>
          <w:color w:val="000000" w:themeColor="text1"/>
          <w:sz w:val="28"/>
          <w:szCs w:val="28"/>
          <w:lang w:val="ru-RU"/>
        </w:rPr>
        <w:t>Literature:</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Law of the Republic of Kazakhstan dated March 30, 1995 No. 2155 "On the National Bank of the Republic of Kazakhstan" (with amendments and additions as of 01.01.</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Law of the Republic of Kazakhstan dated August 31, 1995 No. 2444 "On banks and banking activities in the Republic of Kazakhstan" (with amendments and additions as of 03.07.2020)</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Code of the Republic of Kazakhstan dated December 25, 2017 No. 120-VI "On taxes and other obligatory payments to the budget (Tax Code)" (as amended and supplemented as of 02.07.2020)</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Budget Code of the Republic of Kazakhstan dated December 4, 2008 No. 95-IV (with amendments and additions as of July 19, 2020)</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Kapsalyamova S.S. Financial law of the Republic of Kazakhstan: Special part: Textbook. allowance. - Almaty: TechnoErudit, 2020 .-- 321 p.</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Financial law of the Republic of Kazakhstan: Textbook. allowance / N. B. Mukhitdinov, G. A. Kuanalieva, A. E. Zhatkanbaeva (ed.) and others - Almaty: Kazakh un-ti, 2018 .-269 p.</w:t>
      </w:r>
    </w:p>
    <w:p w:rsidR="00FE5DEA" w:rsidRPr="00383A43" w:rsidRDefault="00FE5DEA" w:rsidP="0086328D">
      <w:pPr>
        <w:spacing w:line="235" w:lineRule="auto"/>
        <w:ind w:left="187" w:right="-20"/>
        <w:rPr>
          <w:b/>
          <w:bCs/>
          <w:color w:val="000000" w:themeColor="text1"/>
          <w:spacing w:val="-6"/>
          <w:sz w:val="28"/>
          <w:szCs w:val="28"/>
        </w:rPr>
      </w:pPr>
    </w:p>
    <w:p w:rsidR="0086328D" w:rsidRPr="00383A43" w:rsidRDefault="0086328D" w:rsidP="0086328D">
      <w:pPr>
        <w:spacing w:line="235" w:lineRule="auto"/>
        <w:ind w:left="187" w:right="-20"/>
        <w:rPr>
          <w:b/>
          <w:bCs/>
          <w:color w:val="000000" w:themeColor="text1"/>
          <w:sz w:val="28"/>
          <w:szCs w:val="28"/>
        </w:rPr>
      </w:pPr>
      <w:r w:rsidRPr="00383A43">
        <w:rPr>
          <w:b/>
          <w:bCs/>
          <w:color w:val="000000" w:themeColor="text1"/>
          <w:spacing w:val="-6"/>
          <w:sz w:val="28"/>
          <w:szCs w:val="28"/>
          <w:lang w:val="ru-RU"/>
        </w:rPr>
        <w:t>Internet res</w:t>
      </w:r>
      <w:r w:rsidRPr="00383A43">
        <w:rPr>
          <w:b/>
          <w:bCs/>
          <w:color w:val="000000" w:themeColor="text1"/>
          <w:sz w:val="28"/>
          <w:szCs w:val="28"/>
          <w:lang w:val="ru-RU"/>
        </w:rPr>
        <w:t>urses:</w:t>
      </w:r>
    </w:p>
    <w:p w:rsidR="00532C0B" w:rsidRPr="00383A43" w:rsidRDefault="00B50125" w:rsidP="00532C0B">
      <w:pPr>
        <w:pStyle w:val="a5"/>
        <w:numPr>
          <w:ilvl w:val="0"/>
          <w:numId w:val="24"/>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Educational material: abstracts of lectures, video lectures, guidelines for preparing for seminars, CDS, etc., available on the website www.univer.kaznu.kz in the UMKD section.</w:t>
      </w:r>
    </w:p>
    <w:p w:rsidR="0086328D" w:rsidRPr="00383A43" w:rsidRDefault="00B50125" w:rsidP="0026515E">
      <w:pPr>
        <w:pStyle w:val="a5"/>
        <w:numPr>
          <w:ilvl w:val="0"/>
          <w:numId w:val="24"/>
        </w:numPr>
        <w:spacing w:line="233" w:lineRule="auto"/>
        <w:ind w:left="709" w:right="-20" w:hanging="425"/>
        <w:jc w:val="both"/>
        <w:rPr>
          <w:b/>
          <w:color w:val="000000" w:themeColor="text1"/>
          <w:sz w:val="28"/>
          <w:szCs w:val="28"/>
          <w:lang w:val="en-US"/>
        </w:rPr>
      </w:pPr>
      <w:r w:rsidRPr="00383A43">
        <w:rPr>
          <w:bCs/>
          <w:color w:val="000000" w:themeColor="text1"/>
          <w:sz w:val="28"/>
          <w:szCs w:val="28"/>
          <w:lang w:val="en-US"/>
        </w:rPr>
        <w:t>Normative legal acts in accordance with the subjects of the discipline, available in the legal database "Zakon".</w:t>
      </w:r>
    </w:p>
    <w:sectPr w:rsidR="0086328D" w:rsidRPr="00383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5"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7" w15:restartNumberingAfterBreak="0">
    <w:nsid w:val="310B1E06"/>
    <w:multiLevelType w:val="hybridMultilevel"/>
    <w:tmpl w:val="1B923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645C13"/>
    <w:multiLevelType w:val="hybridMultilevel"/>
    <w:tmpl w:val="2B329570"/>
    <w:lvl w:ilvl="0" w:tplc="81BC7756">
      <w:start w:val="1"/>
      <w:numFmt w:val="decimal"/>
      <w:lvlText w:val="%1."/>
      <w:lvlJc w:val="left"/>
      <w:pPr>
        <w:ind w:left="90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10"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11"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2"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3"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4" w15:restartNumberingAfterBreak="0">
    <w:nsid w:val="57B878FB"/>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5"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6" w15:restartNumberingAfterBreak="0">
    <w:nsid w:val="659D0531"/>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7"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8" w15:restartNumberingAfterBreak="0">
    <w:nsid w:val="68747DDA"/>
    <w:multiLevelType w:val="hybridMultilevel"/>
    <w:tmpl w:val="EC449BBC"/>
    <w:lvl w:ilvl="0" w:tplc="0419000F">
      <w:start w:val="1"/>
      <w:numFmt w:val="decimal"/>
      <w:lvlText w:val="%1."/>
      <w:lvlJc w:val="left"/>
      <w:pPr>
        <w:ind w:left="847" w:hanging="360"/>
      </w:p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9"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20"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21"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22" w15:restartNumberingAfterBreak="0">
    <w:nsid w:val="7B583CE4"/>
    <w:multiLevelType w:val="hybridMultilevel"/>
    <w:tmpl w:val="4B767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24"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3"/>
  </w:num>
  <w:num w:numId="3">
    <w:abstractNumId w:val="9"/>
  </w:num>
  <w:num w:numId="4">
    <w:abstractNumId w:val="11"/>
  </w:num>
  <w:num w:numId="5">
    <w:abstractNumId w:val="12"/>
  </w:num>
  <w:num w:numId="6">
    <w:abstractNumId w:val="21"/>
  </w:num>
  <w:num w:numId="7">
    <w:abstractNumId w:val="4"/>
  </w:num>
  <w:num w:numId="8">
    <w:abstractNumId w:val="1"/>
  </w:num>
  <w:num w:numId="9">
    <w:abstractNumId w:val="15"/>
  </w:num>
  <w:num w:numId="10">
    <w:abstractNumId w:val="10"/>
  </w:num>
  <w:num w:numId="11">
    <w:abstractNumId w:val="2"/>
  </w:num>
  <w:num w:numId="12">
    <w:abstractNumId w:val="23"/>
  </w:num>
  <w:num w:numId="13">
    <w:abstractNumId w:val="13"/>
  </w:num>
  <w:num w:numId="14">
    <w:abstractNumId w:val="6"/>
  </w:num>
  <w:num w:numId="15">
    <w:abstractNumId w:val="20"/>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24"/>
  </w:num>
  <w:num w:numId="19">
    <w:abstractNumId w:val="0"/>
  </w:num>
  <w:num w:numId="20">
    <w:abstractNumId w:val="22"/>
  </w:num>
  <w:num w:numId="21">
    <w:abstractNumId w:val="16"/>
  </w:num>
  <w:num w:numId="22">
    <w:abstractNumId w:val="7"/>
  </w:num>
  <w:num w:numId="23">
    <w:abstractNumId w:val="14"/>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473A6"/>
    <w:rsid w:val="000734D9"/>
    <w:rsid w:val="00082DE3"/>
    <w:rsid w:val="000F6F66"/>
    <w:rsid w:val="00101202"/>
    <w:rsid w:val="0025315C"/>
    <w:rsid w:val="002D21F1"/>
    <w:rsid w:val="0037701D"/>
    <w:rsid w:val="00383A43"/>
    <w:rsid w:val="003936C3"/>
    <w:rsid w:val="003C0F4A"/>
    <w:rsid w:val="003E0D54"/>
    <w:rsid w:val="00446C8E"/>
    <w:rsid w:val="00465D4B"/>
    <w:rsid w:val="004D5ACA"/>
    <w:rsid w:val="005247F6"/>
    <w:rsid w:val="00532C0B"/>
    <w:rsid w:val="006B22C8"/>
    <w:rsid w:val="007707E7"/>
    <w:rsid w:val="007B27D3"/>
    <w:rsid w:val="007E75DC"/>
    <w:rsid w:val="0086328D"/>
    <w:rsid w:val="008660BC"/>
    <w:rsid w:val="008B6A77"/>
    <w:rsid w:val="009962AF"/>
    <w:rsid w:val="009D031B"/>
    <w:rsid w:val="009E4F95"/>
    <w:rsid w:val="00A04F7E"/>
    <w:rsid w:val="00B36680"/>
    <w:rsid w:val="00B50125"/>
    <w:rsid w:val="00C46E54"/>
    <w:rsid w:val="00D10B1F"/>
    <w:rsid w:val="00D36B22"/>
    <w:rsid w:val="00D51BBB"/>
    <w:rsid w:val="00DB00A6"/>
    <w:rsid w:val="00E15077"/>
    <w:rsid w:val="00E15469"/>
    <w:rsid w:val="00E24513"/>
    <w:rsid w:val="00E55DD1"/>
    <w:rsid w:val="00EC3C9F"/>
    <w:rsid w:val="00ED4506"/>
    <w:rsid w:val="00F5625B"/>
    <w:rsid w:val="00FE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character" w:customStyle="1" w:styleId="bolighting">
    <w:name w:val="bo_lighting"/>
    <w:rsid w:val="0086328D"/>
  </w:style>
  <w:style w:type="table" w:styleId="a7">
    <w:name w:val="Table Grid"/>
    <w:basedOn w:val="a1"/>
    <w:uiPriority w:val="59"/>
    <w:rsid w:val="00383A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501391419">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1466</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Айжан</cp:lastModifiedBy>
  <cp:revision>7</cp:revision>
  <dcterms:created xsi:type="dcterms:W3CDTF">2020-12-02T02:46:00Z</dcterms:created>
  <dcterms:modified xsi:type="dcterms:W3CDTF">2020-12-06T16:28:00Z</dcterms:modified>
</cp:coreProperties>
</file>